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3" w:line="240" w:lineRule="auto"/>
        <w:ind w:left="284"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B">
      <w:pPr>
        <w:spacing w:before="101" w:lineRule="auto"/>
        <w:ind w:left="3031" w:right="441" w:hanging="960"/>
        <w:rPr>
          <w:rFonts w:ascii="Cambria" w:cs="Cambria" w:eastAsia="Cambria" w:hAnsi="Cambria"/>
          <w:b w:val="1"/>
          <w:sz w:val="72"/>
          <w:szCs w:val="72"/>
        </w:rPr>
      </w:pPr>
      <w:r w:rsidDel="00000000" w:rsidR="00000000" w:rsidRPr="00000000">
        <w:rPr>
          <w:rFonts w:ascii="Cambria" w:cs="Cambria" w:eastAsia="Cambria" w:hAnsi="Cambria"/>
          <w:b w:val="1"/>
          <w:color w:val="17365d"/>
          <w:sz w:val="72"/>
          <w:szCs w:val="72"/>
          <w:rtl w:val="0"/>
        </w:rPr>
        <w:t xml:space="preserve">M</w:t>
      </w:r>
      <w:r w:rsidDel="00000000" w:rsidR="00000000" w:rsidRPr="00000000">
        <w:rPr>
          <w:rFonts w:ascii="Cambria" w:cs="Cambria" w:eastAsia="Cambria" w:hAnsi="Cambria"/>
          <w:b w:val="1"/>
          <w:color w:val="17365d"/>
          <w:sz w:val="57"/>
          <w:szCs w:val="57"/>
          <w:rtl w:val="0"/>
        </w:rPr>
        <w:t xml:space="preserve">ÅL </w:t>
      </w:r>
      <w:r w:rsidDel="00000000" w:rsidR="00000000" w:rsidRPr="00000000">
        <w:rPr>
          <w:rFonts w:ascii="Cambria" w:cs="Cambria" w:eastAsia="Cambria" w:hAnsi="Cambria"/>
          <w:b w:val="1"/>
          <w:color w:val="17365d"/>
          <w:sz w:val="72"/>
          <w:szCs w:val="72"/>
          <w:rtl w:val="0"/>
        </w:rPr>
        <w:t xml:space="preserve">&amp; I</w:t>
      </w:r>
      <w:r w:rsidDel="00000000" w:rsidR="00000000" w:rsidRPr="00000000">
        <w:rPr>
          <w:rFonts w:ascii="Cambria" w:cs="Cambria" w:eastAsia="Cambria" w:hAnsi="Cambria"/>
          <w:b w:val="1"/>
          <w:color w:val="17365d"/>
          <w:sz w:val="57"/>
          <w:szCs w:val="57"/>
          <w:rtl w:val="0"/>
        </w:rPr>
        <w:t xml:space="preserve">NRIKTNING </w:t>
      </w:r>
      <w:r w:rsidDel="00000000" w:rsidR="00000000" w:rsidRPr="00000000">
        <w:rPr>
          <w:rFonts w:ascii="Cambria" w:cs="Cambria" w:eastAsia="Cambria" w:hAnsi="Cambria"/>
          <w:color w:val="17365d"/>
          <w:sz w:val="72"/>
          <w:szCs w:val="72"/>
          <w:rtl w:val="0"/>
        </w:rPr>
        <w:t xml:space="preserve">SRSK 2023</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7" w:line="240" w:lineRule="auto"/>
        <w:ind w:left="284" w:right="0" w:firstLine="0"/>
        <w:jc w:val="left"/>
        <w:rPr>
          <w:rFonts w:ascii="Cambria" w:cs="Cambria" w:eastAsia="Cambria" w:hAnsi="Cambria"/>
          <w:b w:val="1"/>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76200</wp:posOffset>
                </wp:positionV>
                <wp:extent cx="5834100" cy="54825"/>
                <wp:effectExtent b="0" l="0" r="0" t="0"/>
                <wp:wrapTopAndBottom distB="0" distT="0"/>
                <wp:docPr id="12" name=""/>
                <a:graphic>
                  <a:graphicData uri="http://schemas.microsoft.com/office/word/2010/wordprocessingShape">
                    <wps:wsp>
                      <wps:cNvSpPr/>
                      <wps:cNvPr id="3" name="Shape 3"/>
                      <wps:spPr>
                        <a:xfrm>
                          <a:off x="2447225" y="3779365"/>
                          <a:ext cx="5797550" cy="1270"/>
                        </a:xfrm>
                        <a:custGeom>
                          <a:rect b="b" l="l" r="r" t="t"/>
                          <a:pathLst>
                            <a:path extrusionOk="0" h="120000" w="9130">
                              <a:moveTo>
                                <a:pt x="0" y="0"/>
                              </a:moveTo>
                              <a:lnTo>
                                <a:pt x="9130" y="0"/>
                              </a:lnTo>
                            </a:path>
                          </a:pathLst>
                        </a:custGeom>
                        <a:noFill/>
                        <a:ln cap="flat" cmpd="sng" w="182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76200</wp:posOffset>
                </wp:positionV>
                <wp:extent cx="5834100" cy="54825"/>
                <wp:effectExtent b="0" l="0" r="0" t="0"/>
                <wp:wrapTopAndBottom distB="0" distT="0"/>
                <wp:docPr id="1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34100" cy="54825"/>
                        </a:xfrm>
                        <a:prstGeom prst="rect"/>
                        <a:ln/>
                      </pic:spPr>
                    </pic:pic>
                  </a:graphicData>
                </a:graphic>
              </wp:anchor>
            </w:drawing>
          </mc:Fallback>
        </mc:AlternateConten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20" w:before="8" w:line="240" w:lineRule="auto"/>
        <w:ind w:left="284" w:right="0" w:firstLine="0"/>
        <w:jc w:val="left"/>
        <w:rPr>
          <w:rFonts w:ascii="Cambria" w:cs="Cambria" w:eastAsia="Cambria" w:hAnsi="Cambri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spacing w:before="99" w:lineRule="auto"/>
        <w:ind w:left="1022"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spacing w:before="4" w:lineRule="auto"/>
        <w:ind w:firstLine="284"/>
        <w:rPr>
          <w:sz w:val="27"/>
          <w:szCs w:val="27"/>
        </w:rPr>
      </w:pPr>
      <w:r w:rsidDel="00000000" w:rsidR="00000000" w:rsidRPr="00000000">
        <w:rPr>
          <w:rtl w:val="0"/>
        </w:rPr>
      </w:r>
    </w:p>
    <w:p w:rsidR="00000000" w:rsidDel="00000000" w:rsidP="00000000" w:rsidRDefault="00000000" w:rsidRPr="00000000" w14:paraId="00000027">
      <w:pPr>
        <w:spacing w:line="249.00000000000003" w:lineRule="auto"/>
        <w:ind w:left="283.46456692913375" w:firstLine="0"/>
        <w:rPr>
          <w:i w:val="1"/>
          <w:sz w:val="30"/>
          <w:szCs w:val="30"/>
        </w:rPr>
      </w:pPr>
      <w:r w:rsidDel="00000000" w:rsidR="00000000" w:rsidRPr="00000000">
        <w:rPr>
          <w:i w:val="1"/>
          <w:sz w:val="30"/>
          <w:szCs w:val="30"/>
          <w:rtl w:val="0"/>
        </w:rPr>
        <w:t xml:space="preserve">Svenska Riesenschnauzerklubbens Mål &amp; Inriktning ska ses över årligen av styrelsen. Förslag på ändringar framförs till och beslutas av styrelsen.</w:t>
      </w:r>
    </w:p>
    <w:p w:rsidR="00000000" w:rsidDel="00000000" w:rsidP="00000000" w:rsidRDefault="00000000" w:rsidRPr="00000000" w14:paraId="00000028">
      <w:pPr>
        <w:spacing w:before="2" w:lineRule="auto"/>
        <w:ind w:firstLine="284"/>
        <w:rPr>
          <w:i w:val="1"/>
          <w:sz w:val="23"/>
          <w:szCs w:val="23"/>
        </w:rPr>
      </w:pPr>
      <w:r w:rsidDel="00000000" w:rsidR="00000000" w:rsidRPr="00000000">
        <w:rPr>
          <w:rtl w:val="0"/>
        </w:rPr>
      </w:r>
    </w:p>
    <w:p w:rsidR="00000000" w:rsidDel="00000000" w:rsidP="00000000" w:rsidRDefault="00000000" w:rsidRPr="00000000" w14:paraId="00000029">
      <w:pPr>
        <w:ind w:left="283.46456692913375" w:hanging="23.26771653543311"/>
        <w:rPr>
          <w:rFonts w:ascii="Cambria" w:cs="Cambria" w:eastAsia="Cambria" w:hAnsi="Cambria"/>
          <w:sz w:val="24"/>
          <w:szCs w:val="24"/>
        </w:rPr>
        <w:sectPr>
          <w:headerReference r:id="rId8" w:type="default"/>
          <w:pgSz w:h="16840" w:w="11900" w:orient="portrait"/>
          <w:pgMar w:bottom="280" w:top="2740" w:left="1140" w:right="1140" w:header="1219" w:footer="720"/>
          <w:pgNumType w:start="1"/>
        </w:sectPr>
      </w:pPr>
      <w:r w:rsidDel="00000000" w:rsidR="00000000" w:rsidRPr="00000000">
        <w:rPr>
          <w:i w:val="1"/>
          <w:rtl w:val="0"/>
        </w:rPr>
        <w:t xml:space="preserve">Sekreteraren i SRSK tillser att föreliggande Mål &amp; Inriktning delges berörda inom SRSK.</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6" w:line="240" w:lineRule="auto"/>
        <w:ind w:left="284"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tabs>
          <w:tab w:val="left" w:leader="none" w:pos="9381"/>
        </w:tabs>
        <w:spacing w:before="99" w:lineRule="auto"/>
        <w:ind w:firstLine="281"/>
        <w:rPr>
          <w:b w:val="1"/>
        </w:rPr>
      </w:pPr>
      <w:r w:rsidDel="00000000" w:rsidR="00000000" w:rsidRPr="00000000">
        <w:rPr>
          <w:b w:val="1"/>
          <w:color w:val="17365d"/>
          <w:rtl w:val="0"/>
        </w:rPr>
        <w:t xml:space="preserve">Övergripande inriktning</w:t>
        <w:tab/>
      </w:r>
      <w:r w:rsidDel="00000000" w:rsidR="00000000" w:rsidRPr="00000000">
        <w:rPr>
          <w:rtl w:val="0"/>
        </w:rPr>
      </w:r>
    </w:p>
    <w:p w:rsidR="00000000" w:rsidDel="00000000" w:rsidP="00000000" w:rsidRDefault="00000000" w:rsidRPr="00000000" w14:paraId="0000002D">
      <w:pPr>
        <w:ind w:firstLine="284"/>
        <w:rPr/>
      </w:pPr>
      <w:r w:rsidDel="00000000" w:rsidR="00000000" w:rsidRPr="00000000">
        <w:rPr>
          <w:rtl w:val="0"/>
        </w:rPr>
        <w:t xml:space="preserve">SRSKs, Svenska Riesenschnauzerklubbens, övergripande inriktning är att skapa gemenskap kring vårt intresse för riesenschnauzer och att främja avel av sunda, mentalt och exteriört goda hundar samt att bevara och utveckla rasens bruksegenskaper.</w:t>
      </w:r>
    </w:p>
    <w:p w:rsidR="00000000" w:rsidDel="00000000" w:rsidP="00000000" w:rsidRDefault="00000000" w:rsidRPr="00000000" w14:paraId="0000002E">
      <w:pPr>
        <w:ind w:firstLine="284"/>
        <w:rPr/>
      </w:pPr>
      <w:r w:rsidDel="00000000" w:rsidR="00000000" w:rsidRPr="00000000">
        <w:rPr>
          <w:rtl w:val="0"/>
        </w:rPr>
        <w:t xml:space="preserve">Som ett led i detta arbetar SRSK, med underliggande sektorer och kommittéer, målstyrt där den övergripande inriktningen är att SRSK ska:</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Arbeta för att vidareutveckla en hållbar och transparent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dokumentation, planering och processer inom styrelsearbetet inklusive ekonomin.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Förtydliga beskrivning av roller och överlämnande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till kommande styrelser för att förenkla för nya personer att ta vid på ett strukturerat och effektivt sätt. </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Arbeta för utvecklad och förbättrad samverkan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med och mellan lokalklubbar, rasklubbar, ISPU, Svenska Draghundssportförbundet, </w:t>
      </w:r>
      <w:r w:rsidDel="00000000" w:rsidR="00000000" w:rsidRPr="00000000">
        <w:rPr>
          <w:sz w:val="20"/>
          <w:szCs w:val="20"/>
          <w:rtl w:val="0"/>
        </w:rPr>
        <w:t xml:space="preserve">Sveriges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hundungdom, samt SBK centralt då det gäller skapandet och vidmakthållandet av goda relationer mellan omvärlden och hundägaren och hundägandet.</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Aktivt delta på aktuella konferenser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och andra arrangemang där Svenska Riesenschnauzerklubbens representation kan komma verksamheten till nytta för att bevara och utveckla rasens specifika egenskaper.</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Verka för att så många uppfödare som möjligt är aktiva inom SRSK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och fortsatt uppfyller målsättningarna med RAS så att Riesenschnauzern förblir en god brukshund med god exteriör och få hälsoproblem.</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Verka för att Svenska Riesenschnauzerklubbens informationskanaler: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webbsida, facebooksida och nyhetsbrev (mail) fungerar som god informationskanal för medlemmarna.</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Stödja medlemmarna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deras arbete med att utveckla dressyrmetoder och träna sina hundar.</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Höja kvaliteten på verksamheten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inom SRSK genom långsiktigt strategiskt arbete.</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Arbeta för fler medlemmar samt fler aktiva inom SRSK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samt inom Styrelse, LO´n, aktiviteter, kontaktpersoner samt inom sektioner och kommittéer.</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Öka intresset för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tävlingar, prov och utställning samt bidra till att skapa bra förutsättningar för de tävlande.</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Arrangera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Utställningar, tävlingar, MH/MT och träningsverksamhet för våra medlemmar.</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sectPr>
          <w:type w:val="nextPage"/>
          <w:pgSz w:h="16840" w:w="11900" w:orient="portrait"/>
          <w:pgMar w:bottom="280" w:top="2740" w:left="1140" w:right="1140" w:header="1219" w:footer="0"/>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Stimulera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utbildningsbehovet för våra förtroendevalda av SBK-anpassad utbildning av dessa i samråd med Studiefrämjandet.</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281"/>
        <w:rPr/>
      </w:pPr>
      <w:r w:rsidDel="00000000" w:rsidR="00000000" w:rsidRPr="00000000">
        <w:rPr>
          <w:rtl w:val="0"/>
        </w:rPr>
        <w:t xml:space="preserve">Mål</w:t>
        <w:tab/>
      </w:r>
    </w:p>
    <w:p w:rsidR="00000000" w:rsidDel="00000000" w:rsidP="00000000" w:rsidRDefault="00000000" w:rsidRPr="00000000" w14:paraId="0000003D">
      <w:pPr>
        <w:ind w:firstLine="284"/>
        <w:rPr/>
      </w:pPr>
      <w:r w:rsidDel="00000000" w:rsidR="00000000" w:rsidRPr="00000000">
        <w:rPr>
          <w:rtl w:val="0"/>
        </w:rPr>
        <w:t xml:space="preserve">För att styra verksamheten mot den övergripande inriktningen ska Svenska Riesenschnauzerklubben tillsammans med lokalområdena och aktivitetsombuden under året:</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Bibehålla, och om möjligt utöka, utbudet av aktiviteter för medlemmarna i SRSK</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Stimulera aktiviteter i varje län för SRSKs medlemmar genom kontaktpersoner och LO</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Utveckla erfarenhetsutbytet och kommunikationen med medlemmarna och andra organisationer inklusive utländska.</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Öka kommunikation och samarbete tillsammans med SRSK uppfödare</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Öka antalet deltagande medlemmar på utställningar, prov och tävlingar i förhållande till föregående år</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Öka medlemsantalet i föreningen bl.a. genom aktiv kommunikation om vad föreningen erbjuder medlemmarna</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Öka intresset för att hjälpa till inom klubben inom styrelse, LO eller </w:t>
      </w:r>
      <w:r w:rsidDel="00000000" w:rsidR="00000000" w:rsidRPr="00000000">
        <w:rPr>
          <w:sz w:val="20"/>
          <w:szCs w:val="20"/>
          <w:rtl w:val="0"/>
        </w:rPr>
        <w:t xml:space="preserve">aktiviteter</w:t>
      </w:r>
      <w:r w:rsidDel="00000000" w:rsidR="00000000" w:rsidRPr="00000000">
        <w:rPr>
          <w:rtl w:val="0"/>
        </w:rPr>
      </w:r>
    </w:p>
    <w:p w:rsidR="00000000" w:rsidDel="00000000" w:rsidP="00000000" w:rsidRDefault="00000000" w:rsidRPr="00000000" w14:paraId="00000045">
      <w:pPr>
        <w:pStyle w:val="Heading1"/>
        <w:ind w:firstLine="281"/>
        <w:rPr/>
      </w:pPr>
      <w:r w:rsidDel="00000000" w:rsidR="00000000" w:rsidRPr="00000000">
        <w:rPr>
          <w:rtl w:val="0"/>
        </w:rPr>
        <w:t xml:space="preserve">Strategi</w:t>
        <w:tab/>
      </w:r>
    </w:p>
    <w:p w:rsidR="00000000" w:rsidDel="00000000" w:rsidP="00000000" w:rsidRDefault="00000000" w:rsidRPr="00000000" w14:paraId="00000046">
      <w:pPr>
        <w:ind w:firstLine="284"/>
        <w:rPr/>
      </w:pPr>
      <w:r w:rsidDel="00000000" w:rsidR="00000000" w:rsidRPr="00000000">
        <w:rPr>
          <w:rtl w:val="0"/>
        </w:rPr>
        <w:t xml:space="preserve">För att uppfylla SRSK:s </w:t>
      </w:r>
      <w:r w:rsidDel="00000000" w:rsidR="00000000" w:rsidRPr="00000000">
        <w:rPr>
          <w:i w:val="1"/>
          <w:rtl w:val="0"/>
        </w:rPr>
        <w:t xml:space="preserve">Mål &amp; Inriktning </w:t>
      </w:r>
      <w:r w:rsidDel="00000000" w:rsidR="00000000" w:rsidRPr="00000000">
        <w:rPr>
          <w:rtl w:val="0"/>
        </w:rPr>
        <w:t xml:space="preserve">av verksamheten kommer styrelsen att följa arbetet i föreningens sektorer och kommittéer samt vid behov genomföra förändringar i organisationen om styrelsen bedömer det nödvändigt för en positiv förändring av verksamheten.</w:t>
      </w:r>
    </w:p>
    <w:p w:rsidR="00000000" w:rsidDel="00000000" w:rsidP="00000000" w:rsidRDefault="00000000" w:rsidRPr="00000000" w14:paraId="00000047">
      <w:pPr>
        <w:ind w:firstLine="284"/>
        <w:rPr/>
      </w:pPr>
      <w:r w:rsidDel="00000000" w:rsidR="00000000" w:rsidRPr="00000000">
        <w:rPr>
          <w:rtl w:val="0"/>
        </w:rPr>
        <w:t xml:space="preserve">Vidare ska SRSK:s Kommunikationsplan gås igenom under året. I Kommunikationsplanen fastställs rutinerna för informationsflödet och informationskanalerna inom ramen för SRSK: s verksamhetsområden.</w:t>
      </w:r>
    </w:p>
    <w:p w:rsidR="00000000" w:rsidDel="00000000" w:rsidP="00000000" w:rsidRDefault="00000000" w:rsidRPr="00000000" w14:paraId="00000048">
      <w:pPr>
        <w:ind w:firstLine="284"/>
        <w:rPr/>
      </w:pPr>
      <w:r w:rsidDel="00000000" w:rsidR="00000000" w:rsidRPr="00000000">
        <w:rPr>
          <w:rtl w:val="0"/>
        </w:rPr>
        <w:t xml:space="preserve">SRSK:s styrdokument kommer att uppdateras fortlöpande och överlämnas till nästkommande valda styrelse.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284"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ind w:firstLine="284"/>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B">
      <w:pPr>
        <w:ind w:firstLine="284"/>
        <w:rPr>
          <w:b w:val="1"/>
        </w:rPr>
      </w:pPr>
      <w:r w:rsidDel="00000000" w:rsidR="00000000" w:rsidRPr="00000000">
        <w:rPr>
          <w:b w:val="1"/>
          <w:rtl w:val="0"/>
        </w:rPr>
        <w:t xml:space="preserve">Därutöver ska SRSK arbeta i enlighet med SBK:s Rasklubbsstadgar genom att:</w:t>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Representera rasklubben</w:t>
      </w:r>
    </w:p>
    <w:p w:rsidR="00000000" w:rsidDel="00000000" w:rsidP="00000000" w:rsidRDefault="00000000" w:rsidRPr="00000000" w14:paraId="000000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Fullgöra föreningens ansvar för riesenschnauzerns avelsfrågor i enlighet med upprättade riktlinjer från SBK och SKK</w:t>
      </w:r>
    </w:p>
    <w:p w:rsidR="00000000" w:rsidDel="00000000" w:rsidP="00000000" w:rsidRDefault="00000000" w:rsidRPr="00000000" w14:paraId="000000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Ansvara för SRSK:s verksamhet såsom utbildningar, prov, tävlingar, utställningar samt i övrigt förekommande aktiviteter</w:t>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Bereda ärenden som ska behandlas av medlemsmöten och/eller lokalområden</w:t>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Verkställa beslut och uppdrag som fattats vid medlemsmöten</w:t>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Ansvara för rasklubbens tillgångar, arkiv och korrespondens</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Avge en delårs-samt årsredovisning vilka ska vara tillgängliga för samtliga medlemmar</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Auktorisera funktionärer enligt fastställda regelverk</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Utse delegater och suppleanter till kongressen</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Senast 14 dagar efter ordinarie årsmöte lämna uppgift om styrelsens sammansättning, samt andra viktiga funktioner, till förbundsstyrelsen</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Avge yttranden över remitterade ärenden från förbundsstyrelsen</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18" w:right="975"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Överlämna handlingar eller annan information som förbundsstyrelsen begär utan dröjsmål samt i övrigt sköta SRSK:s angelägenheter</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20" w:before="8" w:line="240" w:lineRule="auto"/>
        <w:ind w:left="28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tabs>
          <w:tab w:val="left" w:leader="none" w:pos="9381"/>
        </w:tabs>
        <w:ind w:firstLine="281"/>
        <w:rPr>
          <w:b w:val="1"/>
        </w:rPr>
      </w:pPr>
      <w:r w:rsidDel="00000000" w:rsidR="00000000" w:rsidRPr="00000000">
        <w:rPr>
          <w:b w:val="1"/>
          <w:color w:val="17365d"/>
          <w:rtl w:val="0"/>
        </w:rPr>
        <w:t xml:space="preserve">Uppföljning</w:t>
        <w:tab/>
      </w:r>
      <w:r w:rsidDel="00000000" w:rsidR="00000000" w:rsidRPr="00000000">
        <w:rPr>
          <w:rtl w:val="0"/>
        </w:rPr>
      </w:r>
    </w:p>
    <w:p w:rsidR="00000000" w:rsidDel="00000000" w:rsidP="00000000" w:rsidRDefault="00000000" w:rsidRPr="00000000" w14:paraId="0000005A">
      <w:pPr>
        <w:ind w:firstLine="284"/>
        <w:rPr/>
      </w:pPr>
      <w:r w:rsidDel="00000000" w:rsidR="00000000" w:rsidRPr="00000000">
        <w:rPr>
          <w:rtl w:val="0"/>
        </w:rPr>
        <w:t xml:space="preserve">Styrelsen, eller en av styrelsen utsedd person, ska följa upp SRSK:s </w:t>
      </w:r>
      <w:r w:rsidDel="00000000" w:rsidR="00000000" w:rsidRPr="00000000">
        <w:rPr>
          <w:i w:val="1"/>
          <w:rtl w:val="0"/>
        </w:rPr>
        <w:t xml:space="preserve">Mål &amp; Inriktning</w:t>
      </w:r>
      <w:r w:rsidDel="00000000" w:rsidR="00000000" w:rsidRPr="00000000">
        <w:rPr>
          <w:rtl w:val="0"/>
        </w:rPr>
        <w:t xml:space="preserve">. </w:t>
      </w:r>
    </w:p>
    <w:p w:rsidR="00000000" w:rsidDel="00000000" w:rsidP="00000000" w:rsidRDefault="00000000" w:rsidRPr="00000000" w14:paraId="0000005B">
      <w:pPr>
        <w:ind w:firstLine="284"/>
        <w:rPr/>
      </w:pPr>
      <w:r w:rsidDel="00000000" w:rsidR="00000000" w:rsidRPr="00000000">
        <w:rPr>
          <w:rtl w:val="0"/>
        </w:rPr>
        <w:t xml:space="preserve">Resultatet av uppföljningen ska analyseras för att ligga till grund för det fortsatta strategiska arbetet att utveckla verksamheten och målstyrningen inom SRSK.</w:t>
      </w:r>
    </w:p>
    <w:p w:rsidR="00000000" w:rsidDel="00000000" w:rsidP="00000000" w:rsidRDefault="00000000" w:rsidRPr="00000000" w14:paraId="0000005C">
      <w:pPr>
        <w:ind w:firstLine="284"/>
        <w:rPr/>
      </w:pPr>
      <w:r w:rsidDel="00000000" w:rsidR="00000000" w:rsidRPr="00000000">
        <w:rPr>
          <w:rtl w:val="0"/>
        </w:rPr>
        <w:t xml:space="preserve">Resultatet ska kommuniceras till medlemmarna via de av styrelsen fastställda informationskanalerna.</w:t>
      </w:r>
    </w:p>
    <w:sectPr>
      <w:type w:val="nextPage"/>
      <w:pgSz w:h="16840" w:w="11900" w:orient="portrait"/>
      <w:pgMar w:bottom="280" w:top="2950" w:left="1140" w:right="1140" w:header="121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0" w:line="14.399999999999999"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1798746</wp:posOffset>
              </wp:positionH>
              <wp:positionV relativeFrom="page">
                <wp:posOffset>963176</wp:posOffset>
              </wp:positionV>
              <wp:extent cx="4596130" cy="764299"/>
              <wp:effectExtent b="0" l="0" r="0" t="0"/>
              <wp:wrapSquare wrapText="bothSides" distB="0" distT="0" distL="0" distR="0"/>
              <wp:docPr id="11" name=""/>
              <a:graphic>
                <a:graphicData uri="http://schemas.microsoft.com/office/word/2010/wordprocessingShape">
                  <wps:wsp>
                    <wps:cNvSpPr/>
                    <wps:cNvPr id="2" name="Shape 2"/>
                    <wps:spPr>
                      <a:xfrm>
                        <a:off x="3062223" y="3412138"/>
                        <a:ext cx="4567555" cy="735724"/>
                      </a:xfrm>
                      <a:prstGeom prst="rect">
                        <a:avLst/>
                      </a:prstGeom>
                      <a:noFill/>
                      <a:ln>
                        <a:noFill/>
                      </a:ln>
                    </wps:spPr>
                    <wps:txbx>
                      <w:txbxContent>
                        <w:p w:rsidR="00000000" w:rsidDel="00000000" w:rsidP="00000000" w:rsidRDefault="00000000" w:rsidRPr="00000000">
                          <w:pPr>
                            <w:spacing w:after="120" w:before="4.000000059604645" w:line="412.00000762939453"/>
                            <w:ind w:left="20" w:right="0" w:firstLine="-223.99999618530273"/>
                            <w:jc w:val="right"/>
                            <w:textDirection w:val="btLr"/>
                          </w:pPr>
                          <w:r w:rsidDel="00000000" w:rsidR="00000000" w:rsidRPr="00000000">
                            <w:rPr>
                              <w:rFonts w:ascii="Calibri" w:cs="Calibri" w:eastAsia="Calibri" w:hAnsi="Calibri"/>
                              <w:b w:val="1"/>
                              <w:i w:val="0"/>
                              <w:smallCaps w:val="0"/>
                              <w:strike w:val="0"/>
                              <w:color w:val="000000"/>
                              <w:sz w:val="40"/>
                              <w:vertAlign w:val="baseline"/>
                            </w:rPr>
                            <w:t xml:space="preserve">SVENSKA RIESENSCHNAUZERKLUBBEN</w:t>
                          </w:r>
                        </w:p>
                        <w:p w:rsidR="00000000" w:rsidDel="00000000" w:rsidP="00000000" w:rsidRDefault="00000000" w:rsidRPr="00000000">
                          <w:pPr>
                            <w:spacing w:after="120" w:before="0" w:line="273.99999618530273"/>
                            <w:ind w:left="1731.0000610351562" w:right="0" w:firstLine="4908.999938964844"/>
                            <w:jc w:val="right"/>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SBK:s rasklubb/avelsavd. för Riesenschnauzer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1798746</wp:posOffset>
              </wp:positionH>
              <wp:positionV relativeFrom="page">
                <wp:posOffset>963176</wp:posOffset>
              </wp:positionV>
              <wp:extent cx="4596130" cy="764299"/>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96130" cy="76429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930609</wp:posOffset>
          </wp:positionH>
          <wp:positionV relativeFrom="page">
            <wp:posOffset>772510</wp:posOffset>
          </wp:positionV>
          <wp:extent cx="877885" cy="978117"/>
          <wp:effectExtent b="0" l="0" r="0" t="0"/>
          <wp:wrapSquare wrapText="bothSides" distB="0" distT="0" distL="0" distR="0"/>
          <wp:docPr id="1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877885" cy="9781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13" w:hanging="145"/>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widowControl w:val="0"/>
        <w:spacing w:after="120" w:lineRule="auto"/>
        <w:ind w:left="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81"/>
    </w:pPr>
    <w:rPr>
      <w:rFonts w:ascii="Cambria" w:cs="Cambria" w:eastAsia="Cambria" w:hAnsi="Cambria"/>
      <w:sz w:val="40"/>
      <w:szCs w:val="40"/>
      <w:u w:val="no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81"/>
    </w:pPr>
    <w:rPr>
      <w:rFonts w:ascii="Cambria" w:cs="Cambria" w:eastAsia="Cambria" w:hAnsi="Cambria"/>
      <w:sz w:val="40"/>
      <w:szCs w:val="40"/>
      <w:u w:val="no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81"/>
    </w:pPr>
    <w:rPr>
      <w:rFonts w:ascii="Cambria" w:cs="Cambria" w:eastAsia="Cambria" w:hAnsi="Cambria"/>
      <w:sz w:val="40"/>
      <w:szCs w:val="40"/>
      <w:u w:val="no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1105"/>
    <w:pPr>
      <w:spacing w:after="120"/>
      <w:ind w:left="284"/>
    </w:pPr>
    <w:rPr>
      <w:rFonts w:cs="Times New Roman" w:eastAsia="Times New Roman"/>
    </w:rPr>
  </w:style>
  <w:style w:type="paragraph" w:styleId="Heading1">
    <w:name w:val="heading 1"/>
    <w:basedOn w:val="Normal"/>
    <w:uiPriority w:val="9"/>
    <w:qFormat w:val="1"/>
    <w:rsid w:val="00241105"/>
    <w:pPr>
      <w:ind w:left="281"/>
      <w:outlineLvl w:val="0"/>
    </w:pPr>
    <w:rPr>
      <w:rFonts w:ascii="Cambria" w:cs="Cambria" w:eastAsia="Cambria" w:hAnsi="Cambria"/>
      <w:bCs w:val="1"/>
      <w:sz w:val="40"/>
      <w:szCs w:val="40"/>
      <w:u w:color="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Times New Roman" w:hAnsi="Times New Roman"/>
    </w:rPr>
  </w:style>
  <w:style w:type="paragraph" w:styleId="ListParagraph">
    <w:name w:val="List Paragraph"/>
    <w:basedOn w:val="Normal"/>
    <w:uiPriority w:val="1"/>
    <w:qFormat w:val="1"/>
    <w:rsid w:val="00241105"/>
    <w:pPr>
      <w:ind w:left="1001" w:hanging="36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D96DA5"/>
    <w:pPr>
      <w:tabs>
        <w:tab w:val="center" w:pos="4513"/>
        <w:tab w:val="right" w:pos="9026"/>
      </w:tabs>
    </w:pPr>
  </w:style>
  <w:style w:type="character" w:styleId="HeaderChar" w:customStyle="1">
    <w:name w:val="Header Char"/>
    <w:basedOn w:val="DefaultParagraphFont"/>
    <w:link w:val="Header"/>
    <w:uiPriority w:val="99"/>
    <w:rsid w:val="00D96DA5"/>
    <w:rPr>
      <w:rFonts w:ascii="Times New Roman" w:cs="Times New Roman" w:eastAsia="Times New Roman" w:hAnsi="Times New Roman"/>
    </w:rPr>
  </w:style>
  <w:style w:type="paragraph" w:styleId="Footer">
    <w:name w:val="footer"/>
    <w:basedOn w:val="Normal"/>
    <w:link w:val="FooterChar"/>
    <w:uiPriority w:val="99"/>
    <w:unhideWhenUsed w:val="1"/>
    <w:rsid w:val="00D96DA5"/>
    <w:pPr>
      <w:tabs>
        <w:tab w:val="center" w:pos="4513"/>
        <w:tab w:val="right" w:pos="9026"/>
      </w:tabs>
    </w:pPr>
  </w:style>
  <w:style w:type="character" w:styleId="FooterChar" w:customStyle="1">
    <w:name w:val="Footer Char"/>
    <w:basedOn w:val="DefaultParagraphFont"/>
    <w:link w:val="Footer"/>
    <w:uiPriority w:val="99"/>
    <w:rsid w:val="00D96DA5"/>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DigpOOi3/awGUo2b6manL8DZUw==">AMUW2mUej5EbZePa1k0xUDsTJu+7K8dBxYO6KShknoW9zPbjdI5+6vKWMsMKzQ1N0y9Qq7XvhzpWqOtdM8lXvIzJUKynKitiaWSw4hKqKRXIfKp/fBRh8lnHxZIa7bKLMOd6iQCDD9Rq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2020-02-24T13:22:00Z</dcterms:created>
</cp:coreProperties>
</file>